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93" w:rsidRDefault="00873693" w:rsidP="00873693">
      <w:pPr>
        <w:jc w:val="center"/>
        <w:rPr>
          <w:noProof/>
        </w:rPr>
      </w:pPr>
    </w:p>
    <w:p w:rsidR="00873693" w:rsidRDefault="00873693" w:rsidP="00873693">
      <w:pPr>
        <w:jc w:val="center"/>
      </w:pPr>
      <w:r>
        <w:rPr>
          <w:noProof/>
        </w:rPr>
        <w:drawing>
          <wp:inline distT="0" distB="0" distL="0" distR="0" wp14:anchorId="768B01C5" wp14:editId="4DCFDB46">
            <wp:extent cx="2867025" cy="880446"/>
            <wp:effectExtent l="0" t="0" r="0" b="0"/>
            <wp:docPr id="1" name="Imagen 1"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144" cy="885089"/>
                    </a:xfrm>
                    <a:prstGeom prst="rect">
                      <a:avLst/>
                    </a:prstGeom>
                    <a:noFill/>
                    <a:ln>
                      <a:noFill/>
                    </a:ln>
                  </pic:spPr>
                </pic:pic>
              </a:graphicData>
            </a:graphic>
          </wp:inline>
        </w:drawing>
      </w:r>
    </w:p>
    <w:p w:rsidR="00CC1278" w:rsidRDefault="00CC1278" w:rsidP="00873693">
      <w:pPr>
        <w:jc w:val="center"/>
      </w:pPr>
    </w:p>
    <w:p w:rsidR="00873693" w:rsidRDefault="00873693" w:rsidP="005163F8"/>
    <w:p w:rsidR="00873693" w:rsidRDefault="00873693" w:rsidP="00873693">
      <w:pPr>
        <w:jc w:val="center"/>
      </w:pPr>
      <w:r>
        <w:rPr>
          <w:noProof/>
        </w:rPr>
        <w:drawing>
          <wp:inline distT="0" distB="0" distL="0" distR="0" wp14:anchorId="6AE1E3D5" wp14:editId="76EE461B">
            <wp:extent cx="2502159" cy="996695"/>
            <wp:effectExtent l="0" t="0" r="0" b="0"/>
            <wp:docPr id="2" name="Imagen 2"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160" cy="1001077"/>
                    </a:xfrm>
                    <a:prstGeom prst="rect">
                      <a:avLst/>
                    </a:prstGeom>
                    <a:noFill/>
                    <a:ln>
                      <a:noFill/>
                    </a:ln>
                  </pic:spPr>
                </pic:pic>
              </a:graphicData>
            </a:graphic>
          </wp:inline>
        </w:drawing>
      </w:r>
    </w:p>
    <w:p w:rsidR="002E3E83" w:rsidRDefault="002E3E83" w:rsidP="00873693">
      <w:pPr>
        <w:jc w:val="center"/>
      </w:pPr>
    </w:p>
    <w:p w:rsidR="00CC1278" w:rsidRDefault="00CC1278" w:rsidP="00873693">
      <w:pPr>
        <w:jc w:val="center"/>
      </w:pPr>
    </w:p>
    <w:p w:rsidR="00CC1278" w:rsidRDefault="002E3E83" w:rsidP="00873693">
      <w:pPr>
        <w:jc w:val="center"/>
      </w:pPr>
      <w:r>
        <w:rPr>
          <w:noProof/>
        </w:rPr>
        <w:drawing>
          <wp:inline distT="0" distB="0" distL="0" distR="0">
            <wp:extent cx="5939790" cy="829096"/>
            <wp:effectExtent l="0" t="0" r="3810" b="9525"/>
            <wp:docPr id="32" name="Imagen 32" descr="C:\Users\LOBATO61\Google Drive\SUBCONMEETING\2014-05 INDUSTRIE DAYS\logos para correo\industrie 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SUBCONMEETING\2014-05 INDUSTRIE DAYS\logos para correo\industrie day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29096"/>
                    </a:xfrm>
                    <a:prstGeom prst="rect">
                      <a:avLst/>
                    </a:prstGeom>
                    <a:noFill/>
                    <a:ln>
                      <a:noFill/>
                    </a:ln>
                  </pic:spPr>
                </pic:pic>
              </a:graphicData>
            </a:graphic>
          </wp:inline>
        </w:drawing>
      </w:r>
    </w:p>
    <w:p w:rsidR="00216456" w:rsidRDefault="00216456" w:rsidP="00873693">
      <w:pPr>
        <w:jc w:val="center"/>
      </w:pPr>
    </w:p>
    <w:p w:rsidR="00216456" w:rsidRDefault="00216456"/>
    <w:tbl>
      <w:tblPr>
        <w:tblW w:w="2269" w:type="dxa"/>
        <w:tblInd w:w="108" w:type="dxa"/>
        <w:shd w:val="clear" w:color="auto" w:fill="FFFF99"/>
        <w:tblLayout w:type="fixed"/>
        <w:tblLook w:val="01E0" w:firstRow="1" w:lastRow="1" w:firstColumn="1" w:lastColumn="1" w:noHBand="0" w:noVBand="0"/>
      </w:tblPr>
      <w:tblGrid>
        <w:gridCol w:w="2269"/>
      </w:tblGrid>
      <w:tr w:rsidR="00216456" w:rsidTr="00216456">
        <w:trPr>
          <w:trHeight w:val="70"/>
        </w:trPr>
        <w:tc>
          <w:tcPr>
            <w:tcW w:w="2269" w:type="dxa"/>
          </w:tcPr>
          <w:p w:rsidR="00216456" w:rsidRPr="00EB6523" w:rsidRDefault="00216456" w:rsidP="00E67296"/>
        </w:tc>
      </w:tr>
    </w:tbl>
    <w:p w:rsidR="00873693" w:rsidRPr="00CA12F7" w:rsidRDefault="00A27AC6" w:rsidP="00873693">
      <w:pPr>
        <w:jc w:val="center"/>
        <w:rPr>
          <w:color w:val="FF0000"/>
          <w:sz w:val="52"/>
          <w:szCs w:val="52"/>
        </w:rPr>
      </w:pPr>
      <w:r>
        <w:rPr>
          <w:color w:val="FF0000"/>
          <w:sz w:val="52"/>
          <w:szCs w:val="52"/>
        </w:rPr>
        <w:t>DOSSIER INFORMATIVO</w:t>
      </w:r>
    </w:p>
    <w:p w:rsidR="00873693" w:rsidRDefault="00873693" w:rsidP="00873693">
      <w:pPr>
        <w:jc w:val="center"/>
      </w:pPr>
    </w:p>
    <w:p w:rsidR="00873693" w:rsidRDefault="00873693" w:rsidP="00873693">
      <w:pPr>
        <w:jc w:val="center"/>
      </w:pPr>
    </w:p>
    <w:p w:rsidR="00873693" w:rsidRDefault="00873693" w:rsidP="00873693">
      <w:pPr>
        <w:jc w:val="center"/>
      </w:pPr>
    </w:p>
    <w:p w:rsidR="00C945A9" w:rsidRPr="00CA12F7" w:rsidRDefault="00C945A9" w:rsidP="00C945A9">
      <w:pPr>
        <w:rPr>
          <w:color w:val="0070C0"/>
        </w:rPr>
      </w:pPr>
      <w:r w:rsidRPr="00CA12F7">
        <w:rPr>
          <w:color w:val="0070C0"/>
        </w:rPr>
        <w:t xml:space="preserve">ORGANIZACIÓN: </w:t>
      </w:r>
      <w:r w:rsidRPr="00CA12F7">
        <w:rPr>
          <w:color w:val="0070C0"/>
        </w:rPr>
        <w:tab/>
      </w:r>
      <w:r w:rsidRPr="00CA12F7">
        <w:rPr>
          <w:color w:val="0070C0"/>
        </w:rPr>
        <w:tab/>
      </w:r>
      <w:proofErr w:type="spellStart"/>
      <w:r w:rsidRPr="00CA12F7">
        <w:rPr>
          <w:color w:val="0070C0"/>
        </w:rPr>
        <w:t>MMB</w:t>
      </w:r>
      <w:proofErr w:type="spellEnd"/>
      <w:r w:rsidRPr="00CA12F7">
        <w:rPr>
          <w:color w:val="0070C0"/>
        </w:rPr>
        <w:t xml:space="preserve"> </w:t>
      </w:r>
      <w:proofErr w:type="spellStart"/>
      <w:r w:rsidRPr="00CA12F7">
        <w:rPr>
          <w:color w:val="0070C0"/>
        </w:rPr>
        <w:t>GADESTIC</w:t>
      </w:r>
      <w:proofErr w:type="spellEnd"/>
      <w:r w:rsidRPr="00CA12F7">
        <w:rPr>
          <w:color w:val="0070C0"/>
        </w:rPr>
        <w:t>, S.L.</w:t>
      </w:r>
      <w:r>
        <w:rPr>
          <w:color w:val="0070C0"/>
        </w:rPr>
        <w:t xml:space="preserve"> -  </w:t>
      </w:r>
      <w:proofErr w:type="spellStart"/>
      <w:r>
        <w:rPr>
          <w:color w:val="0070C0"/>
        </w:rPr>
        <w:t>PROXIMUM</w:t>
      </w:r>
      <w:proofErr w:type="spellEnd"/>
      <w:r>
        <w:rPr>
          <w:color w:val="0070C0"/>
        </w:rPr>
        <w:t xml:space="preserve"> </w:t>
      </w:r>
      <w:proofErr w:type="spellStart"/>
      <w:r>
        <w:rPr>
          <w:color w:val="0070C0"/>
        </w:rPr>
        <w:t>GROUP</w:t>
      </w:r>
      <w:proofErr w:type="spellEnd"/>
    </w:p>
    <w:p w:rsidR="00C945A9" w:rsidRPr="00CA12F7" w:rsidRDefault="00C945A9" w:rsidP="00C945A9">
      <w:pPr>
        <w:rPr>
          <w:color w:val="0070C0"/>
        </w:rPr>
      </w:pPr>
      <w:r w:rsidRPr="00CA12F7">
        <w:rPr>
          <w:color w:val="0070C0"/>
        </w:rPr>
        <w:t xml:space="preserve">LUGAR: </w:t>
      </w:r>
      <w:r w:rsidRPr="00CA12F7">
        <w:rPr>
          <w:color w:val="0070C0"/>
        </w:rPr>
        <w:tab/>
      </w:r>
      <w:r w:rsidRPr="00CA12F7">
        <w:rPr>
          <w:color w:val="0070C0"/>
        </w:rPr>
        <w:tab/>
      </w:r>
      <w:r w:rsidRPr="00CA12F7">
        <w:rPr>
          <w:color w:val="0070C0"/>
        </w:rPr>
        <w:tab/>
      </w:r>
      <w:r>
        <w:rPr>
          <w:color w:val="0070C0"/>
        </w:rPr>
        <w:t xml:space="preserve">AEROPUERTO PARÍS </w:t>
      </w:r>
      <w:proofErr w:type="spellStart"/>
      <w:r>
        <w:rPr>
          <w:color w:val="0070C0"/>
        </w:rPr>
        <w:t>ORLY</w:t>
      </w:r>
      <w:proofErr w:type="spellEnd"/>
    </w:p>
    <w:p w:rsidR="00C945A9" w:rsidRPr="00CA12F7" w:rsidRDefault="00C945A9" w:rsidP="00C945A9">
      <w:pPr>
        <w:rPr>
          <w:color w:val="0070C0"/>
        </w:rPr>
      </w:pPr>
      <w:r w:rsidRPr="00CA12F7">
        <w:rPr>
          <w:color w:val="0070C0"/>
        </w:rPr>
        <w:t>FECHAS.</w:t>
      </w:r>
      <w:r w:rsidRPr="00CA12F7">
        <w:rPr>
          <w:color w:val="0070C0"/>
        </w:rPr>
        <w:tab/>
      </w:r>
      <w:r w:rsidRPr="00CA12F7">
        <w:rPr>
          <w:color w:val="0070C0"/>
        </w:rPr>
        <w:tab/>
      </w:r>
      <w:r w:rsidRPr="00CA12F7">
        <w:rPr>
          <w:color w:val="0070C0"/>
        </w:rPr>
        <w:tab/>
      </w:r>
      <w:r>
        <w:rPr>
          <w:color w:val="0070C0"/>
        </w:rPr>
        <w:t>21-22 MAYO 2014</w:t>
      </w:r>
    </w:p>
    <w:p w:rsidR="00C945A9" w:rsidRDefault="00C945A9" w:rsidP="00C945A9"/>
    <w:p w:rsidR="00C945A9" w:rsidRDefault="00C945A9" w:rsidP="00C945A9">
      <w:pPr>
        <w:jc w:val="center"/>
      </w:pPr>
    </w:p>
    <w:p w:rsidR="00C945A9" w:rsidRDefault="00C945A9" w:rsidP="00C945A9">
      <w:pPr>
        <w:jc w:val="center"/>
        <w:rPr>
          <w:color w:val="7030A0"/>
        </w:rPr>
      </w:pPr>
      <w:r w:rsidRPr="00CA12F7">
        <w:rPr>
          <w:color w:val="7030A0"/>
        </w:rPr>
        <w:t>PARTICIPANTES:</w:t>
      </w:r>
    </w:p>
    <w:p w:rsidR="00C945A9" w:rsidRDefault="00C945A9" w:rsidP="00C945A9">
      <w:pPr>
        <w:jc w:val="center"/>
        <w:rPr>
          <w:color w:val="7030A0"/>
        </w:rPr>
      </w:pPr>
    </w:p>
    <w:p w:rsidR="00C945A9" w:rsidRDefault="00C945A9" w:rsidP="00C945A9">
      <w:pPr>
        <w:jc w:val="center"/>
        <w:rPr>
          <w:noProof/>
          <w:color w:val="0070C0"/>
        </w:rPr>
      </w:pPr>
      <w:r w:rsidRPr="00CC1278">
        <w:rPr>
          <w:noProof/>
          <w:color w:val="0070C0"/>
        </w:rPr>
        <w:t xml:space="preserve"> </w:t>
      </w:r>
      <w:r>
        <w:rPr>
          <w:noProof/>
          <w:color w:val="0070C0"/>
        </w:rPr>
        <w:drawing>
          <wp:inline distT="0" distB="0" distL="0" distR="0" wp14:anchorId="7241DF39" wp14:editId="641D7688">
            <wp:extent cx="457200" cy="546513"/>
            <wp:effectExtent l="0" t="0" r="0" b="6350"/>
            <wp:docPr id="6" name="Imagen 6" descr="C:\Users\LOBATO61\Google Drive\SUBCONMEETING\NORMADY MOTORS MEETINGS\LOGOS\Logo PRINCIPAL alta resolu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SUBCONMEETING\NORMADY MOTORS MEETINGS\LOGOS\Logo PRINCIPAL alta resolucion.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985" cy="548647"/>
                    </a:xfrm>
                    <a:prstGeom prst="rect">
                      <a:avLst/>
                    </a:prstGeom>
                    <a:noFill/>
                    <a:ln>
                      <a:noFill/>
                    </a:ln>
                  </pic:spPr>
                </pic:pic>
              </a:graphicData>
            </a:graphic>
          </wp:inline>
        </w:drawing>
      </w:r>
      <w:r>
        <w:rPr>
          <w:noProof/>
          <w:color w:val="0070C0"/>
        </w:rPr>
        <w:t xml:space="preserve">            </w:t>
      </w:r>
      <w:r>
        <w:rPr>
          <w:noProof/>
          <w:color w:val="0070C0"/>
        </w:rPr>
        <w:drawing>
          <wp:inline distT="0" distB="0" distL="0" distR="0" wp14:anchorId="59591DBD" wp14:editId="4AD6CFCC">
            <wp:extent cx="638175" cy="569449"/>
            <wp:effectExtent l="0" t="0" r="0" b="2540"/>
            <wp:docPr id="7" name="Imagen 7" descr="C:\Users\LOBATO61\Google Drive\SUBCONMEETING\NORMADY MOTORS MEETINGS\LOGOS\LOGO NAGAM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SUBCONMEETING\NORMADY MOTORS MEETINGS\LOGOS\LOGO NAGAMO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431" cy="573247"/>
                    </a:xfrm>
                    <a:prstGeom prst="rect">
                      <a:avLst/>
                    </a:prstGeom>
                    <a:noFill/>
                    <a:ln>
                      <a:noFill/>
                    </a:ln>
                  </pic:spPr>
                </pic:pic>
              </a:graphicData>
            </a:graphic>
          </wp:inline>
        </w:drawing>
      </w:r>
      <w:r>
        <w:rPr>
          <w:noProof/>
          <w:color w:val="0070C0"/>
        </w:rPr>
        <w:t xml:space="preserve">         </w:t>
      </w:r>
      <w:r>
        <w:rPr>
          <w:noProof/>
          <w:color w:val="0070C0"/>
        </w:rPr>
        <w:drawing>
          <wp:inline distT="0" distB="0" distL="0" distR="0" wp14:anchorId="2DEEB3C8" wp14:editId="3973BDFF">
            <wp:extent cx="857250" cy="730250"/>
            <wp:effectExtent l="0" t="0" r="0" b="0"/>
            <wp:docPr id="17" name="Imagen 17" descr="C:\Users\LOBATO61\Google Drive\SUBCONMEETING\NORMADY MOTORS MEETINGS\LOGOS\logo version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BATO61\Google Drive\SUBCONMEETING\NORMADY MOTORS MEETINGS\LOGOS\logo version vertical 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30250"/>
                    </a:xfrm>
                    <a:prstGeom prst="rect">
                      <a:avLst/>
                    </a:prstGeom>
                    <a:noFill/>
                    <a:ln>
                      <a:noFill/>
                    </a:ln>
                  </pic:spPr>
                </pic:pic>
              </a:graphicData>
            </a:graphic>
          </wp:inline>
        </w:drawing>
      </w:r>
      <w:r>
        <w:rPr>
          <w:noProof/>
          <w:color w:val="0070C0"/>
        </w:rPr>
        <w:t xml:space="preserve">      </w:t>
      </w:r>
      <w:r>
        <w:rPr>
          <w:noProof/>
          <w:color w:val="0070C0"/>
        </w:rPr>
        <w:drawing>
          <wp:inline distT="0" distB="0" distL="0" distR="0" wp14:anchorId="284CBE46" wp14:editId="232C46B8">
            <wp:extent cx="1457325" cy="446788"/>
            <wp:effectExtent l="0" t="0" r="0" b="0"/>
            <wp:docPr id="20" name="Imagen 20" descr="C:\Users\LOBATO61\Google Drive\SUBCONMEETING\NORMADY MOTORS MEETINGS\LOGOS\Gad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BATO61\Google Drive\SUBCONMEETING\NORMADY MOTORS MEETINGS\LOGOS\Gadest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941" cy="446977"/>
                    </a:xfrm>
                    <a:prstGeom prst="rect">
                      <a:avLst/>
                    </a:prstGeom>
                    <a:noFill/>
                    <a:ln>
                      <a:noFill/>
                    </a:ln>
                  </pic:spPr>
                </pic:pic>
              </a:graphicData>
            </a:graphic>
          </wp:inline>
        </w:drawing>
      </w:r>
    </w:p>
    <w:p w:rsidR="00C945A9" w:rsidRDefault="00C945A9" w:rsidP="00C945A9">
      <w:pPr>
        <w:jc w:val="center"/>
        <w:rPr>
          <w:noProof/>
          <w:color w:val="0070C0"/>
        </w:rPr>
      </w:pPr>
    </w:p>
    <w:p w:rsidR="00C945A9" w:rsidRDefault="00C945A9" w:rsidP="00C945A9">
      <w:pPr>
        <w:jc w:val="center"/>
        <w:rPr>
          <w:color w:val="7030A0"/>
        </w:rPr>
      </w:pPr>
    </w:p>
    <w:p w:rsidR="00C945A9" w:rsidRDefault="00C945A9" w:rsidP="00C945A9">
      <w:pPr>
        <w:jc w:val="center"/>
        <w:rPr>
          <w:color w:val="7030A0"/>
        </w:rPr>
      </w:pPr>
    </w:p>
    <w:p w:rsidR="00C945A9" w:rsidRPr="00CA12F7" w:rsidRDefault="00C945A9" w:rsidP="00C945A9">
      <w:pPr>
        <w:jc w:val="center"/>
        <w:rPr>
          <w:color w:val="7030A0"/>
        </w:rPr>
      </w:pPr>
      <w:r>
        <w:rPr>
          <w:color w:val="7030A0"/>
        </w:rPr>
        <w:t>INDUSTRIAS GES, S.A.</w:t>
      </w:r>
    </w:p>
    <w:p w:rsidR="00C945A9" w:rsidRDefault="00C945A9" w:rsidP="00C945A9">
      <w:pPr>
        <w:jc w:val="center"/>
        <w:rPr>
          <w:color w:val="7030A0"/>
        </w:rPr>
      </w:pPr>
      <w:r w:rsidRPr="00CA12F7">
        <w:rPr>
          <w:color w:val="7030A0"/>
        </w:rPr>
        <w:t>NAGAMOHR</w:t>
      </w:r>
    </w:p>
    <w:p w:rsidR="00C945A9" w:rsidRPr="00CA12F7" w:rsidRDefault="00C945A9" w:rsidP="00C945A9">
      <w:pPr>
        <w:jc w:val="center"/>
        <w:rPr>
          <w:color w:val="7030A0"/>
        </w:rPr>
      </w:pPr>
      <w:r w:rsidRPr="00CA12F7">
        <w:rPr>
          <w:color w:val="7030A0"/>
        </w:rPr>
        <w:t xml:space="preserve">TÉCNICA DEL </w:t>
      </w:r>
      <w:proofErr w:type="spellStart"/>
      <w:r w:rsidRPr="00CA12F7">
        <w:rPr>
          <w:color w:val="7030A0"/>
        </w:rPr>
        <w:t>DECOLETAJE</w:t>
      </w:r>
      <w:proofErr w:type="spellEnd"/>
      <w:r w:rsidRPr="00CA12F7">
        <w:rPr>
          <w:color w:val="7030A0"/>
        </w:rPr>
        <w:t>, S.L.</w:t>
      </w:r>
    </w:p>
    <w:p w:rsidR="00C945A9" w:rsidRDefault="00C945A9" w:rsidP="00C945A9">
      <w:pPr>
        <w:jc w:val="center"/>
        <w:rPr>
          <w:color w:val="7030A0"/>
        </w:rPr>
      </w:pPr>
      <w:proofErr w:type="spellStart"/>
      <w:r w:rsidRPr="00CA12F7">
        <w:rPr>
          <w:color w:val="7030A0"/>
        </w:rPr>
        <w:t>MMB</w:t>
      </w:r>
      <w:proofErr w:type="spellEnd"/>
      <w:r w:rsidRPr="00CA12F7">
        <w:rPr>
          <w:color w:val="7030A0"/>
        </w:rPr>
        <w:t xml:space="preserve"> </w:t>
      </w:r>
      <w:proofErr w:type="spellStart"/>
      <w:r w:rsidRPr="00CA12F7">
        <w:rPr>
          <w:color w:val="7030A0"/>
        </w:rPr>
        <w:t>GADESTIC</w:t>
      </w:r>
      <w:proofErr w:type="spellEnd"/>
      <w:r w:rsidRPr="00CA12F7">
        <w:rPr>
          <w:color w:val="7030A0"/>
        </w:rPr>
        <w:t>, S.L.</w:t>
      </w:r>
    </w:p>
    <w:p w:rsidR="00C945A9" w:rsidRPr="00EA754C" w:rsidRDefault="00C945A9" w:rsidP="00C945A9">
      <w:pPr>
        <w:rPr>
          <w:color w:val="984806" w:themeColor="accent6" w:themeShade="80"/>
        </w:rPr>
      </w:pPr>
    </w:p>
    <w:p w:rsidR="00C945A9" w:rsidRPr="00EA754C" w:rsidRDefault="00C945A9" w:rsidP="00C945A9">
      <w:pPr>
        <w:jc w:val="center"/>
      </w:pPr>
    </w:p>
    <w:p w:rsidR="00C945A9" w:rsidRPr="00EA754C" w:rsidRDefault="00C945A9" w:rsidP="00C945A9">
      <w:pPr>
        <w:jc w:val="center"/>
      </w:pPr>
    </w:p>
    <w:p w:rsidR="00C945A9" w:rsidRDefault="00C945A9" w:rsidP="00C945A9">
      <w:pPr>
        <w:jc w:val="right"/>
      </w:pPr>
      <w:r w:rsidRPr="00EA754C">
        <w:t xml:space="preserve">Madrid, </w:t>
      </w:r>
      <w:r>
        <w:t>28-05-2014</w:t>
      </w:r>
    </w:p>
    <w:p w:rsidR="002E3E83" w:rsidRDefault="002E3E83" w:rsidP="005163F8">
      <w:pPr>
        <w:rPr>
          <w:color w:val="FF0000"/>
        </w:rPr>
      </w:pPr>
    </w:p>
    <w:p w:rsidR="002E3E83" w:rsidRDefault="002E3E83" w:rsidP="005163F8">
      <w:pPr>
        <w:rPr>
          <w:color w:val="FF0000"/>
        </w:rPr>
      </w:pPr>
    </w:p>
    <w:p w:rsidR="00873693" w:rsidRPr="00CA12F7" w:rsidRDefault="00CA12F7" w:rsidP="005163F8">
      <w:pPr>
        <w:rPr>
          <w:color w:val="FF0000"/>
        </w:rPr>
      </w:pPr>
      <w:r w:rsidRPr="00CA12F7">
        <w:rPr>
          <w:color w:val="FF0000"/>
        </w:rPr>
        <w:lastRenderedPageBreak/>
        <w:t>1.- INTRODUCCIÓN.</w:t>
      </w:r>
    </w:p>
    <w:p w:rsidR="004D6E36" w:rsidRDefault="004D6E36" w:rsidP="00295A44">
      <w:pPr>
        <w:jc w:val="both"/>
      </w:pPr>
    </w:p>
    <w:p w:rsidR="002E3E83" w:rsidRDefault="004D6E36" w:rsidP="00295A44">
      <w:pPr>
        <w:jc w:val="both"/>
      </w:pPr>
      <w:r>
        <w:t xml:space="preserve">Durante los días </w:t>
      </w:r>
      <w:r w:rsidR="002E3E83">
        <w:t>21 Y 22  de Mayo, se celebró</w:t>
      </w:r>
      <w:r w:rsidR="00E83FBF">
        <w:t xml:space="preserve"> en </w:t>
      </w:r>
      <w:r w:rsidR="002E3E83">
        <w:t xml:space="preserve">una de las salas del Aeropuerto de Paris </w:t>
      </w:r>
      <w:proofErr w:type="spellStart"/>
      <w:r w:rsidR="002E3E83">
        <w:t>Orly</w:t>
      </w:r>
      <w:proofErr w:type="spellEnd"/>
      <w:r w:rsidR="002E3E83">
        <w:t xml:space="preserve"> una nueva edición de los Industrie </w:t>
      </w:r>
      <w:proofErr w:type="spellStart"/>
      <w:r w:rsidR="002E3E83">
        <w:t>Days</w:t>
      </w:r>
      <w:proofErr w:type="spellEnd"/>
      <w:r w:rsidR="002E3E83">
        <w:t>.</w:t>
      </w:r>
    </w:p>
    <w:p w:rsidR="002E3E83" w:rsidRDefault="002E3E83" w:rsidP="00295A44">
      <w:pPr>
        <w:jc w:val="both"/>
      </w:pPr>
    </w:p>
    <w:p w:rsidR="004D6E36" w:rsidRDefault="004D6E36" w:rsidP="00295A44">
      <w:pPr>
        <w:jc w:val="both"/>
      </w:pPr>
      <w:r>
        <w:t xml:space="preserve">ESPACIO </w:t>
      </w:r>
      <w:proofErr w:type="spellStart"/>
      <w:r>
        <w:t>SUBCONMEETING</w:t>
      </w:r>
      <w:proofErr w:type="spellEnd"/>
      <w:r>
        <w:t xml:space="preserve"> asistió a dicho encuentro dentro de política de asistencia a ferias y encuentros </w:t>
      </w:r>
      <w:proofErr w:type="spellStart"/>
      <w:r>
        <w:t>B2B</w:t>
      </w:r>
      <w:proofErr w:type="spellEnd"/>
      <w:r>
        <w:t>, representando a las empresas citadas en la parte superior</w:t>
      </w:r>
      <w:r w:rsidR="002E3E83">
        <w:t xml:space="preserve"> con un stand de </w:t>
      </w:r>
      <w:proofErr w:type="spellStart"/>
      <w:r w:rsidR="002E3E83">
        <w:t>3x2</w:t>
      </w:r>
      <w:proofErr w:type="spellEnd"/>
      <w:r w:rsidR="002E3E83">
        <w:t xml:space="preserve"> </w:t>
      </w:r>
      <w:proofErr w:type="spellStart"/>
      <w:r w:rsidR="002E3E83">
        <w:t>m2</w:t>
      </w:r>
      <w:proofErr w:type="spellEnd"/>
    </w:p>
    <w:p w:rsidR="002E3E83" w:rsidRDefault="002E3E83" w:rsidP="00295A44">
      <w:pPr>
        <w:jc w:val="both"/>
      </w:pPr>
    </w:p>
    <w:p w:rsidR="002E3E83" w:rsidRDefault="002E3E83" w:rsidP="00295A44">
      <w:pPr>
        <w:jc w:val="both"/>
      </w:pPr>
      <w:r>
        <w:t xml:space="preserve">Los ID se tratan de encuentros </w:t>
      </w:r>
      <w:proofErr w:type="spellStart"/>
      <w:r>
        <w:t>B2B</w:t>
      </w:r>
      <w:proofErr w:type="spellEnd"/>
      <w:r>
        <w:t xml:space="preserve"> con la posibilidad de contratar stand. No es una feria propiamente dicha, ya que la parte </w:t>
      </w:r>
      <w:proofErr w:type="spellStart"/>
      <w:r>
        <w:t>B2b</w:t>
      </w:r>
      <w:proofErr w:type="spellEnd"/>
      <w:r>
        <w:t xml:space="preserve"> es bastante más potente que la de </w:t>
      </w:r>
      <w:proofErr w:type="gramStart"/>
      <w:r>
        <w:t>los stand</w:t>
      </w:r>
      <w:proofErr w:type="gramEnd"/>
      <w:r>
        <w:t>, pero quizá por esta razón la visualización de la participación con stand es mucho mayor.</w:t>
      </w:r>
    </w:p>
    <w:p w:rsidR="002E3E83" w:rsidRDefault="002E3E83" w:rsidP="00295A44">
      <w:pPr>
        <w:jc w:val="both"/>
      </w:pPr>
    </w:p>
    <w:p w:rsidR="002E3E83" w:rsidRDefault="002E3E83" w:rsidP="00295A44">
      <w:pPr>
        <w:jc w:val="both"/>
      </w:pPr>
      <w:r>
        <w:t xml:space="preserve">Podemos decir que el encuentro en cuanto a reuniones </w:t>
      </w:r>
      <w:proofErr w:type="spellStart"/>
      <w:r>
        <w:t>B2B</w:t>
      </w:r>
      <w:proofErr w:type="spellEnd"/>
      <w:r>
        <w:t xml:space="preserve"> fue un éxito ya q</w:t>
      </w:r>
      <w:r w:rsidR="008A398F">
        <w:t>ue</w:t>
      </w:r>
      <w:r>
        <w:t xml:space="preserve"> </w:t>
      </w:r>
      <w:r w:rsidR="008A398F" w:rsidRPr="008A398F">
        <w:rPr>
          <w:color w:val="333333"/>
          <w:shd w:val="clear" w:color="auto" w:fill="FFFFFF"/>
        </w:rPr>
        <w:t>en está ocasión acudimos con una agenda de 48 contactos concretados a los que se añadieron otros 9 fuera de programa. Según la organización, 57 contactos en un evento de este tipo, hace tiempo que no lo recuerdan y desde luego puede ser considerado como éxito total. Quizá todavía es más interesante el hecho de que solo tuvimos un fallo en la agenda (creo que es la primera vez en unos 60 eventos que podamos llevar hechos que solo nos fallado 1)</w:t>
      </w:r>
      <w:r w:rsidR="008A398F">
        <w:rPr>
          <w:rStyle w:val="apple-converted-space"/>
          <w:rFonts w:ascii="Arial" w:hAnsi="Arial" w:cs="Arial"/>
          <w:color w:val="333333"/>
          <w:sz w:val="20"/>
          <w:szCs w:val="20"/>
          <w:shd w:val="clear" w:color="auto" w:fill="FFFFFF"/>
        </w:rPr>
        <w:t> </w:t>
      </w:r>
    </w:p>
    <w:p w:rsidR="00E83FBF" w:rsidRDefault="00E83FBF" w:rsidP="00295A44">
      <w:pPr>
        <w:jc w:val="both"/>
      </w:pPr>
    </w:p>
    <w:p w:rsidR="004D6E36" w:rsidRDefault="008A398F" w:rsidP="00295A44">
      <w:pPr>
        <w:jc w:val="both"/>
      </w:pPr>
      <w:r>
        <w:t>Lamentablemente y por falta material de tiempo no pudimos tener todas las reuniones (hubiésemos necesitado otro día como mínimo), teniéndonos que contentar al final con los datos de 37 contactos y remitiendo nuestra información al resto.</w:t>
      </w:r>
    </w:p>
    <w:p w:rsidR="008A398F" w:rsidRPr="008A398F" w:rsidRDefault="008A398F" w:rsidP="00295A44">
      <w:pPr>
        <w:jc w:val="both"/>
        <w:rPr>
          <w:color w:val="333333"/>
          <w:shd w:val="clear" w:color="auto" w:fill="FFFFFF"/>
        </w:rPr>
      </w:pPr>
    </w:p>
    <w:p w:rsidR="004D6E36" w:rsidRDefault="008A398F" w:rsidP="008A398F">
      <w:pPr>
        <w:rPr>
          <w:color w:val="333333"/>
          <w:shd w:val="clear" w:color="auto" w:fill="FFFFFF"/>
        </w:rPr>
      </w:pPr>
      <w:r w:rsidRPr="008A398F">
        <w:rPr>
          <w:color w:val="333333"/>
          <w:shd w:val="clear" w:color="auto" w:fill="FFFFFF"/>
        </w:rPr>
        <w:t>A modo de resumen os dejo unos cuantos puntos que pueden ser un reflejo de la participación:</w:t>
      </w:r>
      <w:r w:rsidRPr="008A398F">
        <w:rPr>
          <w:color w:val="333333"/>
        </w:rPr>
        <w:br/>
      </w:r>
      <w:r w:rsidRPr="008A398F">
        <w:rPr>
          <w:color w:val="333333"/>
        </w:rPr>
        <w:br/>
      </w:r>
      <w:r>
        <w:rPr>
          <w:color w:val="333333"/>
          <w:shd w:val="clear" w:color="auto" w:fill="FFFFFF"/>
        </w:rPr>
        <w:t>1.-</w:t>
      </w:r>
      <w:r w:rsidRPr="008A398F">
        <w:rPr>
          <w:color w:val="333333"/>
          <w:shd w:val="clear" w:color="auto" w:fill="FFFFFF"/>
        </w:rPr>
        <w:t>Mayoría de visitantes franceses, con algún alemán.</w:t>
      </w:r>
      <w:r w:rsidRPr="008A398F">
        <w:rPr>
          <w:color w:val="333333"/>
        </w:rPr>
        <w:br/>
      </w:r>
      <w:r w:rsidRPr="008A398F">
        <w:rPr>
          <w:color w:val="333333"/>
          <w:shd w:val="clear" w:color="auto" w:fill="FFFFFF"/>
        </w:rPr>
        <w:t>2.- Tendencia a la compra dentro del mercado francés (50%)</w:t>
      </w:r>
      <w:r w:rsidRPr="008A398F">
        <w:rPr>
          <w:color w:val="333333"/>
        </w:rPr>
        <w:br/>
      </w:r>
      <w:r w:rsidRPr="008A398F">
        <w:rPr>
          <w:color w:val="333333"/>
          <w:shd w:val="clear" w:color="auto" w:fill="FFFFFF"/>
        </w:rPr>
        <w:t>3.- Mayoría de visitas buscando series pequeñas (65%)</w:t>
      </w:r>
      <w:r w:rsidRPr="008A398F">
        <w:rPr>
          <w:color w:val="333333"/>
        </w:rPr>
        <w:br/>
      </w:r>
      <w:r w:rsidRPr="008A398F">
        <w:rPr>
          <w:color w:val="333333"/>
          <w:shd w:val="clear" w:color="auto" w:fill="FFFFFF"/>
        </w:rPr>
        <w:t>4.- Sector Aeronáutico el de mayor presencia, a continuación automóvil y luego ferrocarril.</w:t>
      </w:r>
      <w:r w:rsidRPr="008A398F">
        <w:rPr>
          <w:color w:val="333333"/>
        </w:rPr>
        <w:br/>
      </w:r>
      <w:r w:rsidRPr="008A398F">
        <w:rPr>
          <w:color w:val="333333"/>
          <w:shd w:val="clear" w:color="auto" w:fill="FFFFFF"/>
        </w:rPr>
        <w:t>5.- Valoración de la situación económica como mala pero que no va a peor y con una gran incertidumbre sobre el futuro pero también esperanza. (Lástima no haberlo hecho después de las elecciones europeas para valorar estás también).</w:t>
      </w:r>
      <w:r w:rsidRPr="008A398F">
        <w:rPr>
          <w:color w:val="333333"/>
        </w:rPr>
        <w:br/>
      </w:r>
      <w:r w:rsidRPr="008A398F">
        <w:rPr>
          <w:color w:val="333333"/>
          <w:shd w:val="clear" w:color="auto" w:fill="FFFFFF"/>
        </w:rPr>
        <w:t xml:space="preserve">6.- Bastantes empresas de </w:t>
      </w:r>
      <w:proofErr w:type="spellStart"/>
      <w:r w:rsidRPr="008A398F">
        <w:rPr>
          <w:color w:val="333333"/>
          <w:shd w:val="clear" w:color="auto" w:fill="FFFFFF"/>
        </w:rPr>
        <w:t>I+D</w:t>
      </w:r>
      <w:proofErr w:type="spellEnd"/>
      <w:r w:rsidRPr="008A398F">
        <w:rPr>
          <w:color w:val="333333"/>
          <w:shd w:val="clear" w:color="auto" w:fill="FFFFFF"/>
        </w:rPr>
        <w:t>, buscando apoyo para la industrialización de los productos.</w:t>
      </w:r>
      <w:r w:rsidRPr="008A398F">
        <w:rPr>
          <w:color w:val="333333"/>
        </w:rPr>
        <w:br/>
      </w:r>
      <w:r w:rsidRPr="008A398F">
        <w:rPr>
          <w:color w:val="333333"/>
          <w:shd w:val="clear" w:color="auto" w:fill="FFFFFF"/>
        </w:rPr>
        <w:t>7.- La organización, una vez más, rozando la perfección.</w:t>
      </w:r>
    </w:p>
    <w:p w:rsidR="008A398F" w:rsidRDefault="008A398F" w:rsidP="008A398F">
      <w:pPr>
        <w:rPr>
          <w:color w:val="333333"/>
          <w:shd w:val="clear" w:color="auto" w:fill="FFFFFF"/>
        </w:rPr>
      </w:pPr>
    </w:p>
    <w:p w:rsidR="008A398F" w:rsidRPr="008A398F" w:rsidRDefault="008A398F" w:rsidP="008A398F">
      <w:pPr>
        <w:rPr>
          <w:color w:val="333333"/>
          <w:shd w:val="clear" w:color="auto" w:fill="FFFFFF"/>
        </w:rPr>
      </w:pPr>
      <w:r w:rsidRPr="008A398F">
        <w:rPr>
          <w:color w:val="333333"/>
          <w:shd w:val="clear" w:color="auto" w:fill="FFFFFF"/>
        </w:rPr>
        <w:t>Imagino que a grandes rasgos os podéis hacer una fotografía de la situación. Agradecer una vez más el apoyo de las empresas que son la verdadera razón de nuestra participación, y desear que al menos el resto de las participaciones que tenemos en marcha sean como mínimo tan rentables como esta. Ahora a trabajar para materializar contactos.</w:t>
      </w:r>
    </w:p>
    <w:p w:rsidR="0061360E" w:rsidRDefault="0061360E" w:rsidP="00295A44">
      <w:pPr>
        <w:jc w:val="both"/>
      </w:pPr>
      <w:bookmarkStart w:id="0" w:name="_GoBack"/>
      <w:bookmarkEnd w:id="0"/>
    </w:p>
    <w:p w:rsidR="00C97AAC" w:rsidRDefault="0061360E" w:rsidP="00295A44">
      <w:pPr>
        <w:jc w:val="both"/>
      </w:pPr>
      <w:r>
        <w:t xml:space="preserve">En resumen, alabanzas al formato de participación, intención de volver a repetir por aparte de todos los participantes y aceptables contactos obtenidos.  </w:t>
      </w:r>
    </w:p>
    <w:p w:rsidR="00730407" w:rsidRDefault="00730407" w:rsidP="00295A44">
      <w:pPr>
        <w:jc w:val="both"/>
      </w:pPr>
    </w:p>
    <w:p w:rsidR="00730407" w:rsidRDefault="00730407" w:rsidP="00295A44">
      <w:pPr>
        <w:jc w:val="both"/>
      </w:pPr>
    </w:p>
    <w:p w:rsidR="00C24177" w:rsidRDefault="00C24177" w:rsidP="00C24177">
      <w:pPr>
        <w:jc w:val="center"/>
      </w:pPr>
    </w:p>
    <w:p w:rsidR="00C24177" w:rsidRDefault="00BB0B3B" w:rsidP="00C24177">
      <w:pPr>
        <w:jc w:val="center"/>
      </w:pPr>
      <w:r>
        <w:t xml:space="preserve">MUCHAS GRACIAS A TODOS DE PARTE DE TODO EL EQUIPO DE </w:t>
      </w:r>
    </w:p>
    <w:p w:rsidR="00BB0B3B" w:rsidRDefault="00BB0B3B" w:rsidP="00C24177">
      <w:pPr>
        <w:jc w:val="center"/>
      </w:pPr>
    </w:p>
    <w:p w:rsidR="00DB51D4" w:rsidRDefault="00BB0B3B" w:rsidP="00BB0B3B">
      <w:pPr>
        <w:jc w:val="center"/>
      </w:pPr>
      <w:r>
        <w:rPr>
          <w:noProof/>
        </w:rPr>
        <w:drawing>
          <wp:inline distT="0" distB="0" distL="0" distR="0" wp14:anchorId="5A0E8CA8" wp14:editId="7B36E09E">
            <wp:extent cx="2320124" cy="712496"/>
            <wp:effectExtent l="0" t="0" r="4445" b="0"/>
            <wp:docPr id="37" name="Imagen 37" descr="C:\Users\LOBATO61\Google Drive\MMB GRUPO\MARKETING MMBGIC\MARKETING MMB GADESTIC\LOGOS\GadesticRedondosalt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TO61\Google Drive\MMB GRUPO\MARKETING MMBGIC\MARKETING MMB GADESTIC\LOGOS\GadesticRedondosalta (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394" cy="719642"/>
                    </a:xfrm>
                    <a:prstGeom prst="rect">
                      <a:avLst/>
                    </a:prstGeom>
                    <a:noFill/>
                    <a:ln>
                      <a:noFill/>
                    </a:ln>
                  </pic:spPr>
                </pic:pic>
              </a:graphicData>
            </a:graphic>
          </wp:inline>
        </w:drawing>
      </w:r>
      <w:r>
        <w:t xml:space="preserve">                  </w:t>
      </w:r>
      <w:r>
        <w:rPr>
          <w:noProof/>
        </w:rPr>
        <w:drawing>
          <wp:inline distT="0" distB="0" distL="0" distR="0" wp14:anchorId="3F12D15A" wp14:editId="4FF64914">
            <wp:extent cx="2171700" cy="865061"/>
            <wp:effectExtent l="0" t="0" r="0" b="0"/>
            <wp:docPr id="38" name="Imagen 38" descr="C:\Users\LOBATO61\Google Drive\MMB GRUPO\MARKETING MMBGIC\MARKETING SUBCONMEETING\LOGOS\Espacio Subcomeeting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BATO61\Google Drive\MMB GRUPO\MARKETING MMBGIC\MARKETING SUBCONMEETING\LOGOS\Espacio Subcomeeting Ba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709" cy="867853"/>
                    </a:xfrm>
                    <a:prstGeom prst="rect">
                      <a:avLst/>
                    </a:prstGeom>
                    <a:noFill/>
                    <a:ln>
                      <a:noFill/>
                    </a:ln>
                  </pic:spPr>
                </pic:pic>
              </a:graphicData>
            </a:graphic>
          </wp:inline>
        </w:drawing>
      </w:r>
    </w:p>
    <w:sectPr w:rsidR="00DB51D4" w:rsidSect="005500E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9E" w:rsidRDefault="00CF369E" w:rsidP="00813834">
      <w:r>
        <w:separator/>
      </w:r>
    </w:p>
  </w:endnote>
  <w:endnote w:type="continuationSeparator" w:id="0">
    <w:p w:rsidR="00CF369E" w:rsidRDefault="00CF369E" w:rsidP="0081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9E" w:rsidRDefault="00CF369E" w:rsidP="00813834">
      <w:r>
        <w:separator/>
      </w:r>
    </w:p>
  </w:footnote>
  <w:footnote w:type="continuationSeparator" w:id="0">
    <w:p w:rsidR="00CF369E" w:rsidRDefault="00CF369E" w:rsidP="00813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F8"/>
    <w:rsid w:val="000312FF"/>
    <w:rsid w:val="00074070"/>
    <w:rsid w:val="000A60BA"/>
    <w:rsid w:val="00105E3D"/>
    <w:rsid w:val="00120143"/>
    <w:rsid w:val="001573B0"/>
    <w:rsid w:val="00163F42"/>
    <w:rsid w:val="001A3B69"/>
    <w:rsid w:val="001D23C8"/>
    <w:rsid w:val="00216456"/>
    <w:rsid w:val="00236B9C"/>
    <w:rsid w:val="00295A44"/>
    <w:rsid w:val="002E3E83"/>
    <w:rsid w:val="00337797"/>
    <w:rsid w:val="00342D98"/>
    <w:rsid w:val="003C1B8B"/>
    <w:rsid w:val="003D70B9"/>
    <w:rsid w:val="003E66E3"/>
    <w:rsid w:val="004303FF"/>
    <w:rsid w:val="004631CF"/>
    <w:rsid w:val="00493B5D"/>
    <w:rsid w:val="004B4688"/>
    <w:rsid w:val="004B52FF"/>
    <w:rsid w:val="004D6E36"/>
    <w:rsid w:val="00514A24"/>
    <w:rsid w:val="005163F8"/>
    <w:rsid w:val="005401DB"/>
    <w:rsid w:val="0054152C"/>
    <w:rsid w:val="005500EB"/>
    <w:rsid w:val="0055449F"/>
    <w:rsid w:val="00567259"/>
    <w:rsid w:val="00570B4D"/>
    <w:rsid w:val="005761AE"/>
    <w:rsid w:val="00581842"/>
    <w:rsid w:val="005A5FB9"/>
    <w:rsid w:val="005C76F3"/>
    <w:rsid w:val="005D31CC"/>
    <w:rsid w:val="005E6AE3"/>
    <w:rsid w:val="0061360E"/>
    <w:rsid w:val="00617D98"/>
    <w:rsid w:val="00682917"/>
    <w:rsid w:val="006C5F16"/>
    <w:rsid w:val="00720EA8"/>
    <w:rsid w:val="00730407"/>
    <w:rsid w:val="00733587"/>
    <w:rsid w:val="0073621F"/>
    <w:rsid w:val="00737982"/>
    <w:rsid w:val="0076495B"/>
    <w:rsid w:val="007A6B23"/>
    <w:rsid w:val="007C0A69"/>
    <w:rsid w:val="00813834"/>
    <w:rsid w:val="008442D2"/>
    <w:rsid w:val="00873693"/>
    <w:rsid w:val="0088113A"/>
    <w:rsid w:val="008A398F"/>
    <w:rsid w:val="008D4565"/>
    <w:rsid w:val="008F416F"/>
    <w:rsid w:val="009015EA"/>
    <w:rsid w:val="00906C8C"/>
    <w:rsid w:val="00952BE0"/>
    <w:rsid w:val="0095593E"/>
    <w:rsid w:val="00957419"/>
    <w:rsid w:val="00976238"/>
    <w:rsid w:val="009A7828"/>
    <w:rsid w:val="009B38C3"/>
    <w:rsid w:val="009C3596"/>
    <w:rsid w:val="00A06691"/>
    <w:rsid w:val="00A07B35"/>
    <w:rsid w:val="00A27AC6"/>
    <w:rsid w:val="00A37DAF"/>
    <w:rsid w:val="00A70013"/>
    <w:rsid w:val="00AC4378"/>
    <w:rsid w:val="00AE2E11"/>
    <w:rsid w:val="00AE37E4"/>
    <w:rsid w:val="00AE3932"/>
    <w:rsid w:val="00AE6A9A"/>
    <w:rsid w:val="00AF4212"/>
    <w:rsid w:val="00B6254D"/>
    <w:rsid w:val="00B63838"/>
    <w:rsid w:val="00B756CC"/>
    <w:rsid w:val="00B7674A"/>
    <w:rsid w:val="00B870EE"/>
    <w:rsid w:val="00BB0661"/>
    <w:rsid w:val="00BB06D5"/>
    <w:rsid w:val="00BB0B3B"/>
    <w:rsid w:val="00BB33FD"/>
    <w:rsid w:val="00C24177"/>
    <w:rsid w:val="00C945A9"/>
    <w:rsid w:val="00C97AAC"/>
    <w:rsid w:val="00CA12F7"/>
    <w:rsid w:val="00CC1278"/>
    <w:rsid w:val="00CE5FD7"/>
    <w:rsid w:val="00CF369E"/>
    <w:rsid w:val="00CF50AC"/>
    <w:rsid w:val="00D31E7F"/>
    <w:rsid w:val="00D34EBC"/>
    <w:rsid w:val="00D5329D"/>
    <w:rsid w:val="00D95E52"/>
    <w:rsid w:val="00DA2B47"/>
    <w:rsid w:val="00DB51D4"/>
    <w:rsid w:val="00DD29EF"/>
    <w:rsid w:val="00E17D0B"/>
    <w:rsid w:val="00E335C3"/>
    <w:rsid w:val="00E417A2"/>
    <w:rsid w:val="00E419FD"/>
    <w:rsid w:val="00E83FBF"/>
    <w:rsid w:val="00EA754C"/>
    <w:rsid w:val="00EC6DFB"/>
    <w:rsid w:val="00EF54CE"/>
    <w:rsid w:val="00F01CA0"/>
    <w:rsid w:val="00F20B23"/>
    <w:rsid w:val="00F625EE"/>
    <w:rsid w:val="00F64094"/>
    <w:rsid w:val="00F925EE"/>
    <w:rsid w:val="00FA7BA1"/>
    <w:rsid w:val="00FC4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 w:type="character" w:customStyle="1" w:styleId="apple-converted-space">
    <w:name w:val="apple-converted-space"/>
    <w:basedOn w:val="Fuentedeprrafopredeter"/>
    <w:rsid w:val="008A398F"/>
  </w:style>
  <w:style w:type="paragraph" w:styleId="Piedepgina">
    <w:name w:val="footer"/>
    <w:basedOn w:val="Normal"/>
    <w:link w:val="PiedepginaCar"/>
    <w:uiPriority w:val="99"/>
    <w:unhideWhenUsed/>
    <w:rsid w:val="00813834"/>
    <w:pPr>
      <w:tabs>
        <w:tab w:val="center" w:pos="4252"/>
        <w:tab w:val="right" w:pos="8504"/>
      </w:tabs>
    </w:pPr>
  </w:style>
  <w:style w:type="character" w:customStyle="1" w:styleId="PiedepginaCar">
    <w:name w:val="Pie de página Car"/>
    <w:basedOn w:val="Fuentedeprrafopredeter"/>
    <w:link w:val="Piedepgina"/>
    <w:uiPriority w:val="99"/>
    <w:rsid w:val="008138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3"/>
    <w:rPr>
      <w:rFonts w:ascii="Tahoma" w:hAnsi="Tahoma" w:cs="Tahoma"/>
      <w:sz w:val="16"/>
      <w:szCs w:val="16"/>
    </w:rPr>
  </w:style>
  <w:style w:type="table" w:styleId="Tablaconcuadrcula">
    <w:name w:val="Table Grid"/>
    <w:basedOn w:val="Tablanormal"/>
    <w:uiPriority w:val="59"/>
    <w:rsid w:val="0051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B51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B51D4"/>
  </w:style>
  <w:style w:type="character" w:styleId="Hipervnculo">
    <w:name w:val="Hyperlink"/>
    <w:basedOn w:val="Fuentedeprrafopredeter"/>
    <w:uiPriority w:val="99"/>
    <w:unhideWhenUsed/>
    <w:rsid w:val="008F416F"/>
    <w:rPr>
      <w:color w:val="0000FF" w:themeColor="hyperlink"/>
      <w:u w:val="single"/>
    </w:rPr>
  </w:style>
  <w:style w:type="character" w:customStyle="1" w:styleId="apple-converted-space">
    <w:name w:val="apple-converted-space"/>
    <w:basedOn w:val="Fuentedeprrafopredeter"/>
    <w:rsid w:val="008A398F"/>
  </w:style>
  <w:style w:type="paragraph" w:styleId="Piedepgina">
    <w:name w:val="footer"/>
    <w:basedOn w:val="Normal"/>
    <w:link w:val="PiedepginaCar"/>
    <w:uiPriority w:val="99"/>
    <w:unhideWhenUsed/>
    <w:rsid w:val="00813834"/>
    <w:pPr>
      <w:tabs>
        <w:tab w:val="center" w:pos="4252"/>
        <w:tab w:val="right" w:pos="8504"/>
      </w:tabs>
    </w:pPr>
  </w:style>
  <w:style w:type="character" w:customStyle="1" w:styleId="PiedepginaCar">
    <w:name w:val="Pie de página Car"/>
    <w:basedOn w:val="Fuentedeprrafopredeter"/>
    <w:link w:val="Piedepgina"/>
    <w:uiPriority w:val="99"/>
    <w:rsid w:val="00813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LOBATO GÓMEZ</dc:creator>
  <cp:lastModifiedBy>MARIO LOBATO GÓMEZ</cp:lastModifiedBy>
  <cp:revision>18</cp:revision>
  <dcterms:created xsi:type="dcterms:W3CDTF">2014-07-06T17:24:00Z</dcterms:created>
  <dcterms:modified xsi:type="dcterms:W3CDTF">2014-11-16T18:23:00Z</dcterms:modified>
</cp:coreProperties>
</file>